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D5F28" w14:textId="77777777" w:rsidR="00256ACC" w:rsidRPr="00587B9C" w:rsidRDefault="00AA309D">
      <w:pPr>
        <w:rPr>
          <w:rFonts w:ascii="Melior" w:hAnsi="Melior"/>
          <w:b/>
        </w:rPr>
      </w:pPr>
      <w:proofErr w:type="spellStart"/>
      <w:r w:rsidRPr="00587B9C">
        <w:rPr>
          <w:rFonts w:ascii="Melior" w:hAnsi="Melior"/>
          <w:b/>
        </w:rPr>
        <w:t>Extraimperial</w:t>
      </w:r>
      <w:proofErr w:type="spellEnd"/>
      <w:r w:rsidRPr="00587B9C">
        <w:rPr>
          <w:rFonts w:ascii="Melior" w:hAnsi="Melior"/>
          <w:b/>
        </w:rPr>
        <w:t xml:space="preserve"> Archives: </w:t>
      </w:r>
      <w:r w:rsidR="00805A43" w:rsidRPr="00587B9C">
        <w:rPr>
          <w:rFonts w:ascii="Melior" w:hAnsi="Melior"/>
          <w:b/>
        </w:rPr>
        <w:t xml:space="preserve">Other </w:t>
      </w:r>
      <w:proofErr w:type="spellStart"/>
      <w:r w:rsidR="00805A43" w:rsidRPr="00587B9C">
        <w:rPr>
          <w:rFonts w:ascii="Melior" w:hAnsi="Melior"/>
          <w:b/>
        </w:rPr>
        <w:t>Mobilities</w:t>
      </w:r>
      <w:proofErr w:type="spellEnd"/>
      <w:r w:rsidR="00805A43" w:rsidRPr="00587B9C">
        <w:rPr>
          <w:rFonts w:ascii="Melior" w:hAnsi="Melior"/>
          <w:b/>
        </w:rPr>
        <w:t xml:space="preserve"> and M</w:t>
      </w:r>
      <w:r w:rsidRPr="00587B9C">
        <w:rPr>
          <w:rFonts w:ascii="Melior" w:hAnsi="Melior"/>
          <w:b/>
        </w:rPr>
        <w:t>emories</w:t>
      </w:r>
      <w:r w:rsidR="00805A43" w:rsidRPr="00587B9C">
        <w:rPr>
          <w:rFonts w:ascii="Melior" w:hAnsi="Melior"/>
          <w:b/>
        </w:rPr>
        <w:t xml:space="preserve"> in the Hispanic Transatlantic World</w:t>
      </w:r>
    </w:p>
    <w:p w14:paraId="64A83561" w14:textId="77777777" w:rsidR="00991313" w:rsidRPr="00587B9C" w:rsidRDefault="00991313" w:rsidP="00991313">
      <w:pPr>
        <w:rPr>
          <w:rFonts w:ascii="Melior" w:hAnsi="Melior"/>
          <w:b/>
        </w:rPr>
      </w:pPr>
      <w:proofErr w:type="spellStart"/>
      <w:r w:rsidRPr="00587B9C">
        <w:rPr>
          <w:rFonts w:ascii="Melior" w:hAnsi="Melior"/>
          <w:b/>
        </w:rPr>
        <w:t>Kirsty</w:t>
      </w:r>
      <w:proofErr w:type="spellEnd"/>
      <w:r w:rsidRPr="00587B9C">
        <w:rPr>
          <w:rFonts w:ascii="Melior" w:hAnsi="Melior"/>
          <w:b/>
        </w:rPr>
        <w:t xml:space="preserve"> Hooper, University of Warwick (UK)</w:t>
      </w:r>
    </w:p>
    <w:p w14:paraId="2414BEC1" w14:textId="77777777" w:rsidR="00991313" w:rsidRPr="00587B9C" w:rsidRDefault="00991313">
      <w:pPr>
        <w:rPr>
          <w:rFonts w:ascii="Melior" w:hAnsi="Melior"/>
          <w:b/>
          <w:sz w:val="20"/>
          <w:szCs w:val="20"/>
        </w:rPr>
      </w:pPr>
    </w:p>
    <w:p w14:paraId="4AE6B6E6" w14:textId="77777777" w:rsidR="00991313" w:rsidRPr="00587B9C" w:rsidRDefault="0005233D">
      <w:pPr>
        <w:rPr>
          <w:rFonts w:ascii="Melior" w:hAnsi="Melior"/>
          <w:sz w:val="20"/>
          <w:szCs w:val="20"/>
        </w:rPr>
      </w:pPr>
      <w:r w:rsidRPr="00587B9C">
        <w:rPr>
          <w:rFonts w:ascii="Melior" w:hAnsi="Melior"/>
          <w:sz w:val="20"/>
          <w:szCs w:val="20"/>
        </w:rPr>
        <w:t>ABSTRACT</w:t>
      </w:r>
    </w:p>
    <w:p w14:paraId="100365A8" w14:textId="77777777" w:rsidR="00991313" w:rsidRPr="00587B9C" w:rsidRDefault="00991313" w:rsidP="00416937">
      <w:pPr>
        <w:jc w:val="both"/>
        <w:rPr>
          <w:rFonts w:ascii="Melior" w:hAnsi="Melior"/>
          <w:sz w:val="20"/>
          <w:szCs w:val="20"/>
        </w:rPr>
      </w:pPr>
      <w:r w:rsidRPr="00587B9C">
        <w:rPr>
          <w:rFonts w:ascii="Melior" w:hAnsi="Melior"/>
          <w:sz w:val="20"/>
          <w:szCs w:val="20"/>
        </w:rPr>
        <w:t xml:space="preserve">This essay </w:t>
      </w:r>
      <w:r w:rsidR="00AD08CA" w:rsidRPr="00587B9C">
        <w:rPr>
          <w:rFonts w:ascii="Melior" w:hAnsi="Melior"/>
          <w:sz w:val="20"/>
          <w:szCs w:val="20"/>
        </w:rPr>
        <w:t>reflects</w:t>
      </w:r>
      <w:r w:rsidR="00EF18C4" w:rsidRPr="00587B9C">
        <w:rPr>
          <w:rFonts w:ascii="Melior" w:hAnsi="Melior"/>
          <w:sz w:val="20"/>
          <w:szCs w:val="20"/>
        </w:rPr>
        <w:t xml:space="preserve"> on </w:t>
      </w:r>
      <w:proofErr w:type="spellStart"/>
      <w:r w:rsidR="00EF18C4" w:rsidRPr="00587B9C">
        <w:rPr>
          <w:rFonts w:ascii="Melior" w:hAnsi="Melior"/>
          <w:sz w:val="20"/>
          <w:szCs w:val="20"/>
        </w:rPr>
        <w:t>extraimperial</w:t>
      </w:r>
      <w:proofErr w:type="spellEnd"/>
      <w:r w:rsidR="00EF18C4" w:rsidRPr="00587B9C">
        <w:rPr>
          <w:rFonts w:ascii="Melior" w:hAnsi="Melior"/>
          <w:sz w:val="20"/>
          <w:szCs w:val="20"/>
        </w:rPr>
        <w:t xml:space="preserve"> </w:t>
      </w:r>
      <w:r w:rsidR="00416937" w:rsidRPr="00587B9C">
        <w:rPr>
          <w:rFonts w:ascii="Melior" w:hAnsi="Melior"/>
          <w:sz w:val="20"/>
          <w:szCs w:val="20"/>
        </w:rPr>
        <w:t>archival sources for tracing</w:t>
      </w:r>
      <w:r w:rsidR="000B2A80" w:rsidRPr="00587B9C">
        <w:rPr>
          <w:rFonts w:ascii="Melior" w:hAnsi="Melior"/>
          <w:sz w:val="20"/>
          <w:szCs w:val="20"/>
        </w:rPr>
        <w:t xml:space="preserve"> the connections between the Hispanic Transatlantic world and the ‘other’ networks that intersect it</w:t>
      </w:r>
      <w:r w:rsidR="00EA03F9" w:rsidRPr="00587B9C">
        <w:rPr>
          <w:rFonts w:ascii="Melior" w:hAnsi="Melior"/>
          <w:sz w:val="20"/>
          <w:szCs w:val="20"/>
        </w:rPr>
        <w:t xml:space="preserve">. It </w:t>
      </w:r>
      <w:r w:rsidR="00AD08CA" w:rsidRPr="00587B9C">
        <w:rPr>
          <w:rFonts w:ascii="Melior" w:hAnsi="Melior"/>
          <w:sz w:val="20"/>
          <w:szCs w:val="20"/>
        </w:rPr>
        <w:t>places</w:t>
      </w:r>
      <w:r w:rsidR="00EA03F9" w:rsidRPr="00587B9C">
        <w:rPr>
          <w:rFonts w:ascii="Melior" w:hAnsi="Melior"/>
          <w:sz w:val="20"/>
          <w:szCs w:val="20"/>
        </w:rPr>
        <w:t xml:space="preserve"> </w:t>
      </w:r>
      <w:r w:rsidR="000B2A80" w:rsidRPr="00587B9C">
        <w:rPr>
          <w:rFonts w:ascii="Melior" w:hAnsi="Melior"/>
          <w:sz w:val="20"/>
          <w:szCs w:val="20"/>
        </w:rPr>
        <w:t xml:space="preserve">special emphasis on </w:t>
      </w:r>
      <w:r w:rsidR="00EA03F9" w:rsidRPr="00587B9C">
        <w:rPr>
          <w:rFonts w:ascii="Melior" w:hAnsi="Melior"/>
          <w:sz w:val="20"/>
          <w:szCs w:val="20"/>
        </w:rPr>
        <w:t xml:space="preserve">sources from spaces outside the Spanish empire that can illuminate the everyday </w:t>
      </w:r>
      <w:r w:rsidR="00416937" w:rsidRPr="00587B9C">
        <w:rPr>
          <w:rFonts w:ascii="Melior" w:hAnsi="Melior"/>
          <w:sz w:val="20"/>
          <w:szCs w:val="20"/>
        </w:rPr>
        <w:t>relations between the Hispanic and Anglophone worlds during the long nineteenth century</w:t>
      </w:r>
      <w:r w:rsidR="000B2A80" w:rsidRPr="00587B9C">
        <w:rPr>
          <w:rFonts w:ascii="Melior" w:hAnsi="Melior"/>
          <w:sz w:val="20"/>
          <w:szCs w:val="20"/>
        </w:rPr>
        <w:t xml:space="preserve">. </w:t>
      </w:r>
      <w:r w:rsidR="00AD08CA" w:rsidRPr="00587B9C">
        <w:rPr>
          <w:rFonts w:ascii="Melior" w:hAnsi="Melior"/>
          <w:sz w:val="20"/>
          <w:szCs w:val="20"/>
        </w:rPr>
        <w:t>It</w:t>
      </w:r>
      <w:r w:rsidR="000B2A80" w:rsidRPr="00587B9C">
        <w:rPr>
          <w:rFonts w:ascii="Melior" w:hAnsi="Melior"/>
          <w:sz w:val="20"/>
          <w:szCs w:val="20"/>
        </w:rPr>
        <w:t xml:space="preserve"> builds on </w:t>
      </w:r>
      <w:proofErr w:type="spellStart"/>
      <w:r w:rsidR="000B2A80" w:rsidRPr="00587B9C">
        <w:rPr>
          <w:rFonts w:ascii="Melior" w:hAnsi="Melior"/>
          <w:sz w:val="20"/>
          <w:szCs w:val="20"/>
        </w:rPr>
        <w:t>Eliga</w:t>
      </w:r>
      <w:proofErr w:type="spellEnd"/>
      <w:r w:rsidR="000B2A80" w:rsidRPr="00587B9C">
        <w:rPr>
          <w:rFonts w:ascii="Melior" w:hAnsi="Melior"/>
          <w:sz w:val="20"/>
          <w:szCs w:val="20"/>
        </w:rPr>
        <w:t xml:space="preserve"> H Gould’s important proposal that the Anglophone and Hispanic Atlantics cannot simply be compared or contrasted as separate entities, because they are inextricably bound together, giving rise to what Gould refers to as ‘entangled’ histories. </w:t>
      </w:r>
      <w:r w:rsidR="00416937" w:rsidRPr="00587B9C">
        <w:rPr>
          <w:rFonts w:ascii="Melior" w:hAnsi="Melior"/>
          <w:sz w:val="20"/>
          <w:szCs w:val="20"/>
        </w:rPr>
        <w:t xml:space="preserve">It also </w:t>
      </w:r>
      <w:r w:rsidR="000B2A80" w:rsidRPr="00587B9C">
        <w:rPr>
          <w:rFonts w:ascii="Melior" w:hAnsi="Melior"/>
          <w:sz w:val="20"/>
          <w:szCs w:val="20"/>
        </w:rPr>
        <w:t xml:space="preserve">engages Stephen Greenblatt’s proposal in </w:t>
      </w:r>
      <w:r w:rsidR="000B2A80" w:rsidRPr="00587B9C">
        <w:rPr>
          <w:rFonts w:ascii="Melior" w:hAnsi="Melior"/>
          <w:i/>
          <w:sz w:val="20"/>
          <w:szCs w:val="20"/>
        </w:rPr>
        <w:t>Cultural Mobility: A Manifesto</w:t>
      </w:r>
      <w:r w:rsidR="000B2A80" w:rsidRPr="00587B9C">
        <w:rPr>
          <w:rFonts w:ascii="Melior" w:hAnsi="Melior"/>
          <w:sz w:val="20"/>
          <w:szCs w:val="20"/>
        </w:rPr>
        <w:t xml:space="preserve"> that cultural scholars</w:t>
      </w:r>
      <w:r w:rsidR="006938E7" w:rsidRPr="00587B9C">
        <w:rPr>
          <w:rFonts w:ascii="Melior" w:hAnsi="Melior"/>
          <w:sz w:val="20"/>
          <w:szCs w:val="20"/>
        </w:rPr>
        <w:t>, like historians,</w:t>
      </w:r>
      <w:r w:rsidR="000B2A80" w:rsidRPr="00587B9C">
        <w:rPr>
          <w:rFonts w:ascii="Melior" w:hAnsi="Melior"/>
          <w:sz w:val="20"/>
          <w:szCs w:val="20"/>
        </w:rPr>
        <w:t xml:space="preserve"> must pay </w:t>
      </w:r>
      <w:r w:rsidR="006938E7" w:rsidRPr="00587B9C">
        <w:rPr>
          <w:rFonts w:ascii="Melior" w:hAnsi="Melior"/>
          <w:sz w:val="20"/>
          <w:szCs w:val="20"/>
        </w:rPr>
        <w:t xml:space="preserve">as much </w:t>
      </w:r>
      <w:r w:rsidR="000B2A80" w:rsidRPr="00587B9C">
        <w:rPr>
          <w:rFonts w:ascii="Melior" w:hAnsi="Melior"/>
          <w:sz w:val="20"/>
          <w:szCs w:val="20"/>
        </w:rPr>
        <w:t>attention to the material</w:t>
      </w:r>
      <w:r w:rsidR="006938E7" w:rsidRPr="00587B9C">
        <w:rPr>
          <w:rFonts w:ascii="Melior" w:hAnsi="Melior"/>
          <w:sz w:val="20"/>
          <w:szCs w:val="20"/>
        </w:rPr>
        <w:t xml:space="preserve"> conditions of mobility as to its metaphoric application.</w:t>
      </w:r>
    </w:p>
    <w:p w14:paraId="6D5F982C" w14:textId="77777777" w:rsidR="0005233D" w:rsidRPr="00587B9C" w:rsidRDefault="004A0722">
      <w:pPr>
        <w:rPr>
          <w:rFonts w:ascii="Melior" w:hAnsi="Melior"/>
          <w:sz w:val="20"/>
          <w:szCs w:val="20"/>
        </w:rPr>
      </w:pPr>
      <w:r w:rsidRPr="00587B9C">
        <w:rPr>
          <w:rFonts w:ascii="Melior" w:hAnsi="Melior"/>
          <w:sz w:val="20"/>
          <w:szCs w:val="20"/>
        </w:rPr>
        <w:t xml:space="preserve">The body of the essay </w:t>
      </w:r>
      <w:r w:rsidR="00AD08CA" w:rsidRPr="00587B9C">
        <w:rPr>
          <w:rFonts w:ascii="Melior" w:hAnsi="Melior"/>
          <w:sz w:val="20"/>
          <w:szCs w:val="20"/>
        </w:rPr>
        <w:t>reflects</w:t>
      </w:r>
      <w:r w:rsidRPr="00587B9C">
        <w:rPr>
          <w:rFonts w:ascii="Melior" w:hAnsi="Melior"/>
          <w:sz w:val="20"/>
          <w:szCs w:val="20"/>
        </w:rPr>
        <w:t xml:space="preserve"> on the principal archival sources available to help us to trace the movement of ships and people around the Atlantic basin, </w:t>
      </w:r>
      <w:r w:rsidR="00AD08CA" w:rsidRPr="00587B9C">
        <w:rPr>
          <w:rFonts w:ascii="Melior" w:hAnsi="Melior"/>
          <w:sz w:val="20"/>
          <w:szCs w:val="20"/>
        </w:rPr>
        <w:t>considering</w:t>
      </w:r>
      <w:r w:rsidRPr="00587B9C">
        <w:rPr>
          <w:rFonts w:ascii="Melior" w:hAnsi="Melior"/>
          <w:sz w:val="20"/>
          <w:szCs w:val="20"/>
        </w:rPr>
        <w:t xml:space="preserve"> how these apparently dry demographic or economic sources might be encouraged to speak to cultural scholars. </w:t>
      </w:r>
      <w:r w:rsidR="00EA03F9" w:rsidRPr="00587B9C">
        <w:rPr>
          <w:rFonts w:ascii="Melior" w:hAnsi="Melior"/>
          <w:sz w:val="20"/>
          <w:szCs w:val="20"/>
        </w:rPr>
        <w:t xml:space="preserve">Sources include shipping manifests, population censuses, and migration records, and we will consider each as a gateway to multiple levels of interpretation. Attention will be paid to both the macro- and micro-historical implications of each source, and to both the institutional and material context of its genesis and dissemination. For example, </w:t>
      </w:r>
      <w:r w:rsidR="003C67BA" w:rsidRPr="00587B9C">
        <w:rPr>
          <w:rFonts w:ascii="Melior" w:hAnsi="Melior"/>
          <w:sz w:val="20"/>
          <w:szCs w:val="20"/>
        </w:rPr>
        <w:t xml:space="preserve">how might we read outwards from </w:t>
      </w:r>
      <w:r w:rsidR="00EA03F9" w:rsidRPr="00587B9C">
        <w:rPr>
          <w:rFonts w:ascii="Melior" w:hAnsi="Melior"/>
          <w:sz w:val="20"/>
          <w:szCs w:val="20"/>
        </w:rPr>
        <w:t>the manifest of a particular ship and its passengers</w:t>
      </w:r>
      <w:r w:rsidR="003C67BA" w:rsidRPr="00587B9C">
        <w:rPr>
          <w:rFonts w:ascii="Melior" w:hAnsi="Melior"/>
          <w:sz w:val="20"/>
          <w:szCs w:val="20"/>
        </w:rPr>
        <w:t xml:space="preserve"> to uncover the interlocking networks of relation </w:t>
      </w:r>
      <w:proofErr w:type="gramStart"/>
      <w:r w:rsidR="003C67BA" w:rsidRPr="00587B9C">
        <w:rPr>
          <w:rFonts w:ascii="Melior" w:hAnsi="Melior"/>
          <w:sz w:val="20"/>
          <w:szCs w:val="20"/>
        </w:rPr>
        <w:t>connecting</w:t>
      </w:r>
      <w:r w:rsidR="00EA03F9" w:rsidRPr="00587B9C">
        <w:rPr>
          <w:rFonts w:ascii="Melior" w:hAnsi="Melior"/>
          <w:sz w:val="20"/>
          <w:szCs w:val="20"/>
        </w:rPr>
        <w:t xml:space="preserve">  </w:t>
      </w:r>
      <w:r w:rsidR="003C67BA" w:rsidRPr="00587B9C">
        <w:rPr>
          <w:rFonts w:ascii="Melior" w:hAnsi="Melior"/>
          <w:sz w:val="20"/>
          <w:szCs w:val="20"/>
        </w:rPr>
        <w:t>economic</w:t>
      </w:r>
      <w:proofErr w:type="gramEnd"/>
      <w:r w:rsidR="003C67BA" w:rsidRPr="00587B9C">
        <w:rPr>
          <w:rFonts w:ascii="Melior" w:hAnsi="Melior"/>
          <w:sz w:val="20"/>
          <w:szCs w:val="20"/>
        </w:rPr>
        <w:t xml:space="preserve"> migrants, seafarers, merchants and holidaymakers</w:t>
      </w:r>
      <w:r w:rsidR="00EA03F9" w:rsidRPr="00587B9C">
        <w:rPr>
          <w:rFonts w:ascii="Melior" w:hAnsi="Melior"/>
          <w:sz w:val="20"/>
          <w:szCs w:val="20"/>
        </w:rPr>
        <w:t xml:space="preserve"> </w:t>
      </w:r>
      <w:r w:rsidR="003C67BA" w:rsidRPr="00587B9C">
        <w:rPr>
          <w:rFonts w:ascii="Melior" w:hAnsi="Melior"/>
          <w:sz w:val="20"/>
          <w:szCs w:val="20"/>
        </w:rPr>
        <w:t xml:space="preserve">, not to mention the landside infrastructures that supported their mobility? </w:t>
      </w:r>
      <w:r w:rsidR="00EA03F9" w:rsidRPr="00587B9C">
        <w:rPr>
          <w:rFonts w:ascii="Melior" w:hAnsi="Melior"/>
          <w:sz w:val="20"/>
          <w:szCs w:val="20"/>
        </w:rPr>
        <w:t xml:space="preserve"> </w:t>
      </w:r>
      <w:r w:rsidR="003C67BA" w:rsidRPr="00587B9C">
        <w:rPr>
          <w:rFonts w:ascii="Melior" w:hAnsi="Melior"/>
          <w:sz w:val="20"/>
          <w:szCs w:val="20"/>
        </w:rPr>
        <w:t>What can we learn from the census enumerator’s mangled entry for an extended Basque-speaking family in a boarding house in turn-of-the-century Liverpool? How does the online infrastructure of the Ellis Island migration database condition our approach to the memory of mobility?</w:t>
      </w:r>
    </w:p>
    <w:p w14:paraId="075DCE64" w14:textId="77777777" w:rsidR="0005233D" w:rsidRPr="00587B9C" w:rsidRDefault="0005233D">
      <w:pPr>
        <w:rPr>
          <w:rFonts w:ascii="Melior" w:hAnsi="Melior"/>
          <w:sz w:val="20"/>
          <w:szCs w:val="20"/>
        </w:rPr>
      </w:pPr>
    </w:p>
    <w:p w14:paraId="34C3964A" w14:textId="77777777" w:rsidR="0005233D" w:rsidRPr="00587B9C" w:rsidRDefault="0005233D">
      <w:pPr>
        <w:rPr>
          <w:rFonts w:ascii="Melior" w:hAnsi="Melior"/>
          <w:sz w:val="20"/>
          <w:szCs w:val="20"/>
        </w:rPr>
      </w:pPr>
      <w:r w:rsidRPr="00587B9C">
        <w:rPr>
          <w:rFonts w:ascii="Melior" w:hAnsi="Melior"/>
          <w:sz w:val="20"/>
          <w:szCs w:val="20"/>
        </w:rPr>
        <w:t>BIOGRAPHICAL NOTE</w:t>
      </w:r>
    </w:p>
    <w:p w14:paraId="4E69650E" w14:textId="77777777" w:rsidR="00B30040" w:rsidRPr="00587B9C" w:rsidRDefault="00B30040" w:rsidP="00B30040">
      <w:pPr>
        <w:shd w:val="clear" w:color="auto" w:fill="FFFFFF"/>
        <w:spacing w:after="0" w:line="315" w:lineRule="atLeast"/>
        <w:jc w:val="both"/>
        <w:outlineLvl w:val="4"/>
        <w:rPr>
          <w:rFonts w:ascii="Melior" w:eastAsia="Times New Roman" w:hAnsi="Melior"/>
          <w:bCs/>
          <w:color w:val="000000"/>
          <w:sz w:val="20"/>
          <w:szCs w:val="20"/>
          <w:lang w:eastAsia="en-GB"/>
        </w:rPr>
      </w:pPr>
      <w:proofErr w:type="spellStart"/>
      <w:r w:rsidRPr="00587B9C">
        <w:rPr>
          <w:rFonts w:ascii="Melior" w:eastAsia="Times New Roman" w:hAnsi="Melior"/>
          <w:bCs/>
          <w:color w:val="000000"/>
          <w:sz w:val="20"/>
          <w:szCs w:val="20"/>
          <w:lang w:eastAsia="en-GB"/>
        </w:rPr>
        <w:t>Kirsty</w:t>
      </w:r>
      <w:proofErr w:type="spellEnd"/>
      <w:r w:rsidRPr="00587B9C">
        <w:rPr>
          <w:rFonts w:ascii="Melior" w:eastAsia="Times New Roman" w:hAnsi="Melior"/>
          <w:bCs/>
          <w:color w:val="000000"/>
          <w:sz w:val="20"/>
          <w:szCs w:val="20"/>
          <w:lang w:eastAsia="en-GB"/>
        </w:rPr>
        <w:t xml:space="preserve"> Hooper is a specialist in Spanish, Anglo-Spanish and Galician cultural history since 1800, with particular interests in connections between Spain and other cultures, relational approaches to cultural history, and the use of digital technologies for humanities research. </w:t>
      </w:r>
      <w:proofErr w:type="gramStart"/>
      <w:r w:rsidRPr="00587B9C">
        <w:rPr>
          <w:rFonts w:ascii="Melior" w:eastAsia="Times New Roman" w:hAnsi="Melior"/>
          <w:bCs/>
          <w:color w:val="000000"/>
          <w:sz w:val="20"/>
          <w:szCs w:val="20"/>
          <w:lang w:eastAsia="en-GB"/>
        </w:rPr>
        <w:t>Between 2012-2015,</w:t>
      </w:r>
      <w:proofErr w:type="gramEnd"/>
      <w:r w:rsidRPr="00587B9C">
        <w:rPr>
          <w:rFonts w:ascii="Melior" w:eastAsia="Times New Roman" w:hAnsi="Melior"/>
          <w:bCs/>
          <w:color w:val="000000"/>
          <w:sz w:val="20"/>
          <w:szCs w:val="20"/>
          <w:lang w:eastAsia="en-GB"/>
        </w:rPr>
        <w:t xml:space="preserve"> she holds a </w:t>
      </w:r>
      <w:hyperlink r:id="rId5" w:tgtFrame="_blank" w:history="1">
        <w:r w:rsidRPr="00587B9C">
          <w:rPr>
            <w:rFonts w:ascii="Melior" w:eastAsia="Times New Roman" w:hAnsi="Melior"/>
            <w:bCs/>
            <w:color w:val="123E5A"/>
            <w:sz w:val="20"/>
            <w:szCs w:val="20"/>
            <w:u w:val="single"/>
            <w:lang w:eastAsia="en-GB"/>
          </w:rPr>
          <w:t xml:space="preserve">Philip </w:t>
        </w:r>
        <w:proofErr w:type="spellStart"/>
        <w:r w:rsidRPr="00587B9C">
          <w:rPr>
            <w:rFonts w:ascii="Melior" w:eastAsia="Times New Roman" w:hAnsi="Melior"/>
            <w:bCs/>
            <w:color w:val="123E5A"/>
            <w:sz w:val="20"/>
            <w:szCs w:val="20"/>
            <w:u w:val="single"/>
            <w:lang w:eastAsia="en-GB"/>
          </w:rPr>
          <w:t>Leverhulme</w:t>
        </w:r>
        <w:proofErr w:type="spellEnd"/>
        <w:r w:rsidRPr="00587B9C">
          <w:rPr>
            <w:rFonts w:ascii="Melior" w:eastAsia="Times New Roman" w:hAnsi="Melior"/>
            <w:bCs/>
            <w:color w:val="123E5A"/>
            <w:sz w:val="20"/>
            <w:szCs w:val="20"/>
            <w:u w:val="single"/>
            <w:lang w:eastAsia="en-GB"/>
          </w:rPr>
          <w:t xml:space="preserve"> Prize</w:t>
        </w:r>
        <w:r w:rsidRPr="00587B9C">
          <w:rPr>
            <w:rFonts w:ascii="Melior" w:eastAsia="Times New Roman" w:hAnsi="Melior"/>
            <w:bCs/>
            <w:color w:val="000000"/>
            <w:sz w:val="20"/>
            <w:szCs w:val="20"/>
            <w:lang w:eastAsia="en-GB"/>
          </w:rPr>
          <w:t> for her research in Spanish and Galician Studies.</w:t>
        </w:r>
      </w:hyperlink>
    </w:p>
    <w:p w14:paraId="3C56B190" w14:textId="77777777" w:rsidR="0005233D" w:rsidRPr="00587B9C" w:rsidRDefault="0005233D">
      <w:pPr>
        <w:rPr>
          <w:rFonts w:ascii="Melior" w:hAnsi="Melior"/>
          <w:sz w:val="20"/>
          <w:szCs w:val="20"/>
        </w:rPr>
      </w:pPr>
      <w:bookmarkStart w:id="0" w:name="_GoBack"/>
      <w:bookmarkEnd w:id="0"/>
    </w:p>
    <w:sectPr w:rsidR="0005233D" w:rsidRPr="00587B9C" w:rsidSect="00587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elior">
    <w:panose1 w:val="02000603020000020003"/>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CC"/>
    <w:rsid w:val="0005233D"/>
    <w:rsid w:val="000B2A80"/>
    <w:rsid w:val="00227AA1"/>
    <w:rsid w:val="00256ACC"/>
    <w:rsid w:val="003C67BA"/>
    <w:rsid w:val="00416937"/>
    <w:rsid w:val="0044679D"/>
    <w:rsid w:val="004A0722"/>
    <w:rsid w:val="004F3F9B"/>
    <w:rsid w:val="0058299E"/>
    <w:rsid w:val="00587B9C"/>
    <w:rsid w:val="005C51C7"/>
    <w:rsid w:val="00605518"/>
    <w:rsid w:val="006938E7"/>
    <w:rsid w:val="00805A43"/>
    <w:rsid w:val="00991313"/>
    <w:rsid w:val="00AA309D"/>
    <w:rsid w:val="00AD08CA"/>
    <w:rsid w:val="00B30040"/>
    <w:rsid w:val="00D66559"/>
    <w:rsid w:val="00EA03F9"/>
    <w:rsid w:val="00EA6E53"/>
    <w:rsid w:val="00EF18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D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18"/>
  </w:style>
  <w:style w:type="paragraph" w:styleId="Heading5">
    <w:name w:val="heading 5"/>
    <w:basedOn w:val="Normal"/>
    <w:link w:val="Heading5Char"/>
    <w:uiPriority w:val="9"/>
    <w:qFormat/>
    <w:rsid w:val="00B30040"/>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AA1"/>
    <w:pPr>
      <w:spacing w:after="0" w:line="240" w:lineRule="auto"/>
    </w:pPr>
    <w:rPr>
      <w:rFonts w:asciiTheme="majorHAnsi" w:hAnsiTheme="majorHAnsi"/>
    </w:rPr>
  </w:style>
  <w:style w:type="character" w:customStyle="1" w:styleId="Heading5Char">
    <w:name w:val="Heading 5 Char"/>
    <w:basedOn w:val="DefaultParagraphFont"/>
    <w:link w:val="Heading5"/>
    <w:uiPriority w:val="9"/>
    <w:rsid w:val="00B30040"/>
    <w:rPr>
      <w:rFonts w:ascii="Times New Roman" w:eastAsia="Times New Roman" w:hAnsi="Times New Roman"/>
      <w:b/>
      <w:bCs/>
      <w:sz w:val="20"/>
      <w:szCs w:val="20"/>
      <w:lang w:eastAsia="en-GB"/>
    </w:rPr>
  </w:style>
  <w:style w:type="character" w:styleId="Hyperlink">
    <w:name w:val="Hyperlink"/>
    <w:basedOn w:val="DefaultParagraphFont"/>
    <w:uiPriority w:val="99"/>
    <w:semiHidden/>
    <w:unhideWhenUsed/>
    <w:rsid w:val="00B30040"/>
    <w:rPr>
      <w:color w:val="0000FF"/>
      <w:u w:val="single"/>
    </w:rPr>
  </w:style>
  <w:style w:type="character" w:styleId="CommentReference">
    <w:name w:val="annotation reference"/>
    <w:basedOn w:val="DefaultParagraphFont"/>
    <w:uiPriority w:val="99"/>
    <w:semiHidden/>
    <w:unhideWhenUsed/>
    <w:rsid w:val="004F3F9B"/>
    <w:rPr>
      <w:sz w:val="18"/>
      <w:szCs w:val="18"/>
    </w:rPr>
  </w:style>
  <w:style w:type="paragraph" w:styleId="CommentText">
    <w:name w:val="annotation text"/>
    <w:basedOn w:val="Normal"/>
    <w:link w:val="CommentTextChar"/>
    <w:uiPriority w:val="99"/>
    <w:semiHidden/>
    <w:unhideWhenUsed/>
    <w:rsid w:val="004F3F9B"/>
    <w:pPr>
      <w:spacing w:line="240" w:lineRule="auto"/>
    </w:pPr>
    <w:rPr>
      <w:sz w:val="24"/>
      <w:szCs w:val="24"/>
    </w:rPr>
  </w:style>
  <w:style w:type="character" w:customStyle="1" w:styleId="CommentTextChar">
    <w:name w:val="Comment Text Char"/>
    <w:basedOn w:val="DefaultParagraphFont"/>
    <w:link w:val="CommentText"/>
    <w:uiPriority w:val="99"/>
    <w:semiHidden/>
    <w:rsid w:val="004F3F9B"/>
    <w:rPr>
      <w:sz w:val="24"/>
      <w:szCs w:val="24"/>
    </w:rPr>
  </w:style>
  <w:style w:type="paragraph" w:styleId="CommentSubject">
    <w:name w:val="annotation subject"/>
    <w:basedOn w:val="CommentText"/>
    <w:next w:val="CommentText"/>
    <w:link w:val="CommentSubjectChar"/>
    <w:uiPriority w:val="99"/>
    <w:semiHidden/>
    <w:unhideWhenUsed/>
    <w:rsid w:val="004F3F9B"/>
    <w:rPr>
      <w:b/>
      <w:bCs/>
      <w:sz w:val="20"/>
      <w:szCs w:val="20"/>
    </w:rPr>
  </w:style>
  <w:style w:type="character" w:customStyle="1" w:styleId="CommentSubjectChar">
    <w:name w:val="Comment Subject Char"/>
    <w:basedOn w:val="CommentTextChar"/>
    <w:link w:val="CommentSubject"/>
    <w:uiPriority w:val="99"/>
    <w:semiHidden/>
    <w:rsid w:val="004F3F9B"/>
    <w:rPr>
      <w:b/>
      <w:bCs/>
      <w:sz w:val="20"/>
      <w:szCs w:val="20"/>
    </w:rPr>
  </w:style>
  <w:style w:type="paragraph" w:styleId="Revision">
    <w:name w:val="Revision"/>
    <w:hidden/>
    <w:uiPriority w:val="99"/>
    <w:semiHidden/>
    <w:rsid w:val="004F3F9B"/>
    <w:pPr>
      <w:spacing w:after="0" w:line="240" w:lineRule="auto"/>
    </w:pPr>
  </w:style>
  <w:style w:type="paragraph" w:styleId="BalloonText">
    <w:name w:val="Balloon Text"/>
    <w:basedOn w:val="Normal"/>
    <w:link w:val="BalloonTextChar"/>
    <w:uiPriority w:val="99"/>
    <w:semiHidden/>
    <w:unhideWhenUsed/>
    <w:rsid w:val="004F3F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F9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18"/>
  </w:style>
  <w:style w:type="paragraph" w:styleId="Heading5">
    <w:name w:val="heading 5"/>
    <w:basedOn w:val="Normal"/>
    <w:link w:val="Heading5Char"/>
    <w:uiPriority w:val="9"/>
    <w:qFormat/>
    <w:rsid w:val="00B30040"/>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AA1"/>
    <w:pPr>
      <w:spacing w:after="0" w:line="240" w:lineRule="auto"/>
    </w:pPr>
    <w:rPr>
      <w:rFonts w:asciiTheme="majorHAnsi" w:hAnsiTheme="majorHAnsi"/>
    </w:rPr>
  </w:style>
  <w:style w:type="character" w:customStyle="1" w:styleId="Heading5Char">
    <w:name w:val="Heading 5 Char"/>
    <w:basedOn w:val="DefaultParagraphFont"/>
    <w:link w:val="Heading5"/>
    <w:uiPriority w:val="9"/>
    <w:rsid w:val="00B30040"/>
    <w:rPr>
      <w:rFonts w:ascii="Times New Roman" w:eastAsia="Times New Roman" w:hAnsi="Times New Roman"/>
      <w:b/>
      <w:bCs/>
      <w:sz w:val="20"/>
      <w:szCs w:val="20"/>
      <w:lang w:eastAsia="en-GB"/>
    </w:rPr>
  </w:style>
  <w:style w:type="character" w:styleId="Hyperlink">
    <w:name w:val="Hyperlink"/>
    <w:basedOn w:val="DefaultParagraphFont"/>
    <w:uiPriority w:val="99"/>
    <w:semiHidden/>
    <w:unhideWhenUsed/>
    <w:rsid w:val="00B30040"/>
    <w:rPr>
      <w:color w:val="0000FF"/>
      <w:u w:val="single"/>
    </w:rPr>
  </w:style>
  <w:style w:type="character" w:styleId="CommentReference">
    <w:name w:val="annotation reference"/>
    <w:basedOn w:val="DefaultParagraphFont"/>
    <w:uiPriority w:val="99"/>
    <w:semiHidden/>
    <w:unhideWhenUsed/>
    <w:rsid w:val="004F3F9B"/>
    <w:rPr>
      <w:sz w:val="18"/>
      <w:szCs w:val="18"/>
    </w:rPr>
  </w:style>
  <w:style w:type="paragraph" w:styleId="CommentText">
    <w:name w:val="annotation text"/>
    <w:basedOn w:val="Normal"/>
    <w:link w:val="CommentTextChar"/>
    <w:uiPriority w:val="99"/>
    <w:semiHidden/>
    <w:unhideWhenUsed/>
    <w:rsid w:val="004F3F9B"/>
    <w:pPr>
      <w:spacing w:line="240" w:lineRule="auto"/>
    </w:pPr>
    <w:rPr>
      <w:sz w:val="24"/>
      <w:szCs w:val="24"/>
    </w:rPr>
  </w:style>
  <w:style w:type="character" w:customStyle="1" w:styleId="CommentTextChar">
    <w:name w:val="Comment Text Char"/>
    <w:basedOn w:val="DefaultParagraphFont"/>
    <w:link w:val="CommentText"/>
    <w:uiPriority w:val="99"/>
    <w:semiHidden/>
    <w:rsid w:val="004F3F9B"/>
    <w:rPr>
      <w:sz w:val="24"/>
      <w:szCs w:val="24"/>
    </w:rPr>
  </w:style>
  <w:style w:type="paragraph" w:styleId="CommentSubject">
    <w:name w:val="annotation subject"/>
    <w:basedOn w:val="CommentText"/>
    <w:next w:val="CommentText"/>
    <w:link w:val="CommentSubjectChar"/>
    <w:uiPriority w:val="99"/>
    <w:semiHidden/>
    <w:unhideWhenUsed/>
    <w:rsid w:val="004F3F9B"/>
    <w:rPr>
      <w:b/>
      <w:bCs/>
      <w:sz w:val="20"/>
      <w:szCs w:val="20"/>
    </w:rPr>
  </w:style>
  <w:style w:type="character" w:customStyle="1" w:styleId="CommentSubjectChar">
    <w:name w:val="Comment Subject Char"/>
    <w:basedOn w:val="CommentTextChar"/>
    <w:link w:val="CommentSubject"/>
    <w:uiPriority w:val="99"/>
    <w:semiHidden/>
    <w:rsid w:val="004F3F9B"/>
    <w:rPr>
      <w:b/>
      <w:bCs/>
      <w:sz w:val="20"/>
      <w:szCs w:val="20"/>
    </w:rPr>
  </w:style>
  <w:style w:type="paragraph" w:styleId="Revision">
    <w:name w:val="Revision"/>
    <w:hidden/>
    <w:uiPriority w:val="99"/>
    <w:semiHidden/>
    <w:rsid w:val="004F3F9B"/>
    <w:pPr>
      <w:spacing w:after="0" w:line="240" w:lineRule="auto"/>
    </w:pPr>
  </w:style>
  <w:style w:type="paragraph" w:styleId="BalloonText">
    <w:name w:val="Balloon Text"/>
    <w:basedOn w:val="Normal"/>
    <w:link w:val="BalloonTextChar"/>
    <w:uiPriority w:val="99"/>
    <w:semiHidden/>
    <w:unhideWhenUsed/>
    <w:rsid w:val="004F3F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F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xprd0112.outlook.com/owa/redir.aspx?C=A8MSCLfFPE2-5AUlyJzLZ23MFHnGEtAIMTTu3qgyArt1hlrbBXx4bUFeCHmHywAbyxLRrxh-a1U.&amp;URL=http%3a%2f%2fwww.leverhulme.ac.uk%2ffunding%2fPLP%2fPLP.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Debbie Williamson</cp:lastModifiedBy>
  <cp:revision>2</cp:revision>
  <dcterms:created xsi:type="dcterms:W3CDTF">2013-10-28T22:50:00Z</dcterms:created>
  <dcterms:modified xsi:type="dcterms:W3CDTF">2013-10-28T22:50:00Z</dcterms:modified>
</cp:coreProperties>
</file>